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个人承诺书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/>
          <w:sz w:val="32"/>
          <w:szCs w:val="32"/>
        </w:rPr>
        <w:t>四川省能投文化旅游开发集团有限公司公开招聘运营总监的公告</w:t>
      </w:r>
      <w:r>
        <w:rPr>
          <w:rFonts w:ascii="Times New Roman" w:hAnsi="Times New Roman" w:eastAsia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Times New Roman" w:hAnsi="Times New Roman" w:eastAsia="仿宋_GB2312"/>
          <w:sz w:val="32"/>
          <w:szCs w:val="32"/>
        </w:rPr>
        <w:t>选聘</w:t>
      </w:r>
      <w:r>
        <w:rPr>
          <w:rFonts w:ascii="Times New Roman" w:hAnsi="Times New Roman" w:eastAsia="仿宋_GB2312"/>
          <w:sz w:val="32"/>
          <w:szCs w:val="32"/>
        </w:rPr>
        <w:t>公告要求接受审查。对违反承诺所造成的后果，本人自愿承担相应责任。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承诺人签字：     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6AEF"/>
    <w:rsid w:val="1F2C3DA9"/>
    <w:rsid w:val="617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2021-11-25T06:54:00Z</dcterms:created>
  <dc:creator>薇</dc:creator>
  <cp:lastModifiedBy>薇</cp:lastModifiedBy>
  <dcterms:modified xsi:type="dcterms:W3CDTF">2021-11-25T06:55:06Z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